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9BA566" w14:paraId="21895F78" wp14:textId="260935DE">
      <w:pPr>
        <w:spacing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ESTUDO TÉCNICO PRELIMINAR (ETP)</w:t>
      </w:r>
    </w:p>
    <w:p xmlns:wp14="http://schemas.microsoft.com/office/word/2010/wordml" w:rsidP="4F9BA566" w14:paraId="5F803706" wp14:textId="0AE6284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4F7FACF9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5DCE4" w:themeFill="text2" w:themeFillTint="33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2A2CCFA9" w14:textId="793FF4F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1. Objeto</w:t>
            </w:r>
          </w:p>
        </w:tc>
      </w:tr>
      <w:tr w:rsidR="4F9BA566" w:rsidTr="4F9BA566" w14:paraId="00ABDFBE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A3D81CF" w14:textId="69E4C39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Descrição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:</w:t>
            </w:r>
          </w:p>
          <w:p w:rsidR="4F9BA566" w:rsidP="4F9BA566" w:rsidRDefault="4F9BA566" w14:paraId="2F798BB5" w14:textId="4AE925E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E3F9817" w14:textId="385ACFF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8C78784" w14:textId="3CA8F58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Condições de execução:</w:t>
            </w:r>
          </w:p>
          <w:p w:rsidR="4F9BA566" w:rsidP="4F9BA566" w:rsidRDefault="4F9BA566" w14:paraId="117C4364" w14:textId="0E560C1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5B1DAC1" w14:textId="49340B6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5ED01D9E" wp14:textId="5DDDB17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77E5923D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7D6081A0" w14:textId="6D11AC3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2. Deliberação sobre a participação ou não em IRP - Intenção de Registro de Preços de outros órgãos</w:t>
            </w:r>
          </w:p>
        </w:tc>
      </w:tr>
      <w:tr w:rsidR="4F9BA566" w:rsidTr="4F9BA566" w14:paraId="59700DDE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3B53A38" w14:textId="4D449F3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28C42591" w14:textId="3BAD206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5CDD9E65" w14:textId="22ED0A5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499F4D55" w14:textId="336F1FC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4F9BA566" w14:paraId="66BECF01" wp14:textId="5A19F7B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52E5D57F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0301B7D7" w14:textId="5B18126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3. Necessidade da contratação e problema(s) a ser(em) resolvido(s)</w:t>
            </w:r>
          </w:p>
        </w:tc>
      </w:tr>
      <w:tr w:rsidR="4F9BA566" w:rsidTr="4F9BA566" w14:paraId="5555B62A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46F230C8" w14:textId="1F2C74E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4405684E" w14:textId="03DFBAE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295CABB" w14:textId="318F913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406D8BBB" w14:textId="161DA4D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38D57A48" wp14:textId="0F1CBD1E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165ED5F0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607E8508" w14:textId="7D34B0B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4. Requisitos da contratação (Incluindo-se qualificações técnica e econômico-financeira do proponente)</w:t>
            </w:r>
          </w:p>
        </w:tc>
      </w:tr>
      <w:tr w:rsidR="4F9BA566" w:rsidTr="4F9BA566" w14:paraId="749E612F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3FAE77C1" w14:textId="37DDDCF1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Requisitos da contratação:</w:t>
            </w:r>
          </w:p>
          <w:p w:rsidR="4F9BA566" w:rsidP="4F9BA566" w:rsidRDefault="4F9BA566" w14:paraId="56101665" w14:textId="599D993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F9BA566" w:rsidP="4F9BA566" w:rsidRDefault="4F9BA566" w14:paraId="43FB09CF" w14:textId="58712EB2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Qualificação técnica:</w:t>
            </w:r>
          </w:p>
          <w:p w:rsidR="4F9BA566" w:rsidP="4F9BA566" w:rsidRDefault="4F9BA566" w14:paraId="78F7243C" w14:textId="718810D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4287F71C" w14:textId="1CA36E6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4361D1AF" w14:textId="39535B0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Qualificação econômico-financeira:</w:t>
            </w:r>
          </w:p>
          <w:p w:rsidR="4F9BA566" w:rsidP="4F9BA566" w:rsidRDefault="4F9BA566" w14:paraId="618E7AD4" w14:textId="3074008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74542F3" w14:textId="5FDE1F91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6563B8B4" wp14:textId="32908058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47F02CCC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4EBAFAED" w14:textId="3981166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2"/>
                <w:szCs w:val="12"/>
                <w:lang w:val="pt-BR"/>
              </w:rPr>
              <w:t xml:space="preserve"> </w:t>
            </w: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5. Levantamento de mercado</w:t>
            </w:r>
          </w:p>
        </w:tc>
      </w:tr>
      <w:tr w:rsidR="4F9BA566" w:rsidTr="4F9BA566" w14:paraId="6987AE88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64F747CC" w14:textId="05DE860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6F6E4DEA" w14:textId="177ED36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B2E9B1F" w14:textId="6B8170B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D44F16B" w14:textId="39ECAB1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781B4175" wp14:textId="38366A6D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2A1BE6FC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7F54EBF3" w14:textId="6AAB5EE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6. Descrição da solução como um todo*</w:t>
            </w:r>
          </w:p>
        </w:tc>
      </w:tr>
      <w:tr w:rsidR="4F9BA566" w:rsidTr="4F9BA566" w14:paraId="27896B9B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2095F8F3" w14:textId="7E62B03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BFA5726" w14:textId="73230D9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64A4C2DE" w14:textId="402921B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214C343" w14:textId="045D9B1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8251121" w14:textId="260BA58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009054D6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1858A70F" w14:textId="4E7C48BF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*inclusive das exigências relacionadas à manutenção e à assistência técnica, quando for o caso, 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acompanhada das justificativas técnica e econômica da escolha do tipo de solução.</w:t>
            </w:r>
          </w:p>
        </w:tc>
      </w:tr>
    </w:tbl>
    <w:p xmlns:wp14="http://schemas.microsoft.com/office/word/2010/wordml" w:rsidP="4F9BA566" w14:paraId="450F74D3" wp14:textId="6D3BF80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31CFD30E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0C410C4F" w14:textId="4C31149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 xml:space="preserve">7. Estimativa das quantidades* </w:t>
            </w:r>
          </w:p>
        </w:tc>
      </w:tr>
      <w:tr w:rsidR="4F9BA566" w:rsidTr="4F9BA566" w14:paraId="44AE9A5C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1AB03B7F" w14:textId="30ACC35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51A9F521" w14:textId="059959F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7CB8E4BD" w14:textId="08301C0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0A7A970" w14:textId="2F54290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7C1E31FE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1A689A71" w14:textId="34966A7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* As estimativas de quantidades estão acompanhadas de memórias de cálculo e documentos que lhes dão suporte, tendo sido consideradas as interdependências com outras contratações. </w:t>
            </w:r>
          </w:p>
        </w:tc>
      </w:tr>
    </w:tbl>
    <w:p xmlns:wp14="http://schemas.microsoft.com/office/word/2010/wordml" w:rsidP="4F9BA566" w14:paraId="7E131570" wp14:textId="5D64063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3EE2603D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123DDEA0" w14:textId="24BD49E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8. Estimativa do valor da contratação*</w:t>
            </w:r>
          </w:p>
        </w:tc>
      </w:tr>
      <w:tr w:rsidR="4F9BA566" w:rsidTr="4F9BA566" w14:paraId="44589125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70658F4B" w14:textId="195ADCE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2492DC4F" w14:textId="72CCF9D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4C1D0074" w14:textId="27C6863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4D8B3C1" w14:textId="1885E93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6625D085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6A32F03F" w14:textId="5F009BD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* A estimativa do valor da contratação está acompanhada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dos preços unitários referenciais, das memórias de cálculo e dos documentos que lhe dão suporte e (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  ) será preservado sigilo até a conclusão da licitação;  (   ) não será preservado sigilo até a conclusão da licitação; (    ) não se trata de certame licitatório.</w:t>
            </w:r>
          </w:p>
        </w:tc>
      </w:tr>
    </w:tbl>
    <w:p xmlns:wp14="http://schemas.microsoft.com/office/word/2010/wordml" w:rsidP="4F9BA566" w14:paraId="3CDDE951" wp14:textId="442BCA72">
      <w:pPr>
        <w:spacing w:after="160" w:line="257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517EC160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2D38597C" w14:textId="53B52202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9. Justificativas para o parcelamento ou não da contratação</w:t>
            </w:r>
          </w:p>
        </w:tc>
      </w:tr>
      <w:tr w:rsidR="4F9BA566" w:rsidTr="4F9BA566" w14:paraId="537AD374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2A471059" w14:textId="403F791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 </w:t>
            </w:r>
          </w:p>
          <w:p w:rsidR="4F9BA566" w:rsidP="4F9BA566" w:rsidRDefault="4F9BA566" w14:paraId="24C77EC1" w14:textId="0C9B990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B18EB0A" w14:textId="3FEE26C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2B7AC3BD" wp14:textId="5938D309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2B20E0E6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67C22552" w14:textId="6F9E7A7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10. Contratações correlatas e</w:t>
            </w:r>
            <w:r w:rsidRPr="4F9BA566" w:rsidR="4F9BA56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/</w:t>
            </w: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ou interdependentes</w:t>
            </w:r>
          </w:p>
        </w:tc>
      </w:tr>
      <w:tr w:rsidR="4F9BA566" w:rsidTr="4F9BA566" w14:paraId="63B1E3F2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01FD2E2E" w14:textId="2AA5B5D1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2FAAFE35" w14:textId="51FDA82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11C6E394" w14:textId="0A164EF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FBCCB06" w14:textId="6EFB29E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489FD026" wp14:textId="28844D0A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01111A0C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BC6428D" w14:textId="7BCE4D7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11. A contratação está prevista no plano anual de contratações da Justiça Federal de Primeiro Grau em Pernambuco, alinhada, portanto, com o planejamento da Administração?</w:t>
            </w:r>
          </w:p>
        </w:tc>
      </w:tr>
      <w:tr w:rsidR="4F9BA566" w:rsidTr="4F9BA566" w14:paraId="4D5844A0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40095D2F" w14:textId="141C3F5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(    ) Sim (indicar documento):</w:t>
            </w:r>
          </w:p>
          <w:p w:rsidR="4F9BA566" w:rsidP="4F9BA566" w:rsidRDefault="4F9BA566" w14:paraId="39421B70" w14:textId="5B888F2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D08AB15" w14:textId="2C8352D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(    ) Não. Justificativa para a contratação: </w:t>
            </w:r>
          </w:p>
          <w:p w:rsidR="4F9BA566" w:rsidP="4F9BA566" w:rsidRDefault="4F9BA566" w14:paraId="13B8AEF0" w14:textId="186676E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11FDA4E2" wp14:textId="5522CCF5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24D0F960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3E9D982" w14:textId="6A97E8A1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12. Resultados pretendidos em termos de economicidade e de melhor aproveitamento dos recursos humanos, materiais e financeiros disponíveis</w:t>
            </w:r>
          </w:p>
        </w:tc>
      </w:tr>
      <w:tr w:rsidR="4F9BA566" w:rsidTr="4F9BA566" w14:paraId="4A0E24C2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41519C28" w14:textId="31FD029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2C3E5E5C" w14:textId="53C337E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6B70CFFD" w14:textId="58CC24C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xmlns:wp14="http://schemas.microsoft.com/office/word/2010/wordml" w:rsidP="4F9BA566" w14:paraId="698C580E" wp14:textId="43A3F01B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4F9BA566" w:rsidR="5A402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2DFD456F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2639948F" w14:textId="7443046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 xml:space="preserve">13. </w:t>
            </w: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Providências a serem adotadas pela Administração previamente à celebração do contrato*</w:t>
            </w:r>
          </w:p>
        </w:tc>
      </w:tr>
      <w:tr w:rsidR="4F9BA566" w:rsidTr="4F9BA566" w14:paraId="5FC6CF35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31C075B3" w14:textId="3DD6BC9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99EEEF8" w14:textId="6D8FDE82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755A2E5" w14:textId="0D6C7A0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16AC007" w14:textId="2A99F93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D1BEFAD" w14:textId="435D9C5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3CD2E6AB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376A4A4F" w14:textId="26667C4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* I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nclusive quanto à capacitação de servidores ou de empregados para fiscalização e gestão contratual.</w:t>
            </w:r>
          </w:p>
        </w:tc>
      </w:tr>
    </w:tbl>
    <w:p xmlns:wp14="http://schemas.microsoft.com/office/word/2010/wordml" w:rsidP="4F9BA566" w14:paraId="47FCA464" wp14:textId="4D79B45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4F9BA566" w:rsidTr="4F9BA566" w14:paraId="195CB918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46CF3DD4" w14:textId="48D2943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14. Possíveis impactos ambientais e respectivas medidas mitigadoras*</w:t>
            </w:r>
          </w:p>
        </w:tc>
      </w:tr>
      <w:tr w:rsidR="4F9BA566" w:rsidTr="4F9BA566" w14:paraId="73747DB1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4D688787" w14:textId="78154D8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6E6B6073" w14:textId="59A3F7E4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59CF8440" w14:textId="3FC7399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07FDF2C4" w14:textId="1A4D025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654DC6D5">
        <w:trPr>
          <w:trHeight w:val="300"/>
        </w:trPr>
        <w:tc>
          <w:tcPr>
            <w:tcW w:w="84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637633EE" w14:textId="7413E817">
            <w:pPr>
              <w:spacing w:line="257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* I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ncluídos requisitos de baixo consumo de energia e de outros recursos, bem como logística reversa para desfazimento e reciclagem de bens e refugos, quando aplicável.</w:t>
            </w:r>
          </w:p>
        </w:tc>
      </w:tr>
    </w:tbl>
    <w:p xmlns:wp14="http://schemas.microsoft.com/office/word/2010/wordml" w:rsidP="4F9BA566" w14:paraId="20FC08F1" wp14:textId="66539C88">
      <w:pPr>
        <w:spacing w:after="160" w:line="257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230"/>
      </w:tblGrid>
      <w:tr w:rsidR="4F9BA566" w:rsidTr="4F9BA566" w14:paraId="4E4BDC21">
        <w:trPr>
          <w:trHeight w:val="300"/>
        </w:trPr>
        <w:tc>
          <w:tcPr>
            <w:tcW w:w="84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72172A48" w14:textId="47AD9FA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 xml:space="preserve">15. </w:t>
            </w:r>
            <w:r w:rsidRPr="4F9BA566" w:rsidR="4F9BA5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Posicionamento conclusivo sobre a adequação da contratação para o atendimento da necessidade a que se destina</w:t>
            </w:r>
          </w:p>
        </w:tc>
      </w:tr>
      <w:tr w:rsidR="4F9BA566" w:rsidTr="4F9BA566" w14:paraId="257343C3">
        <w:trPr>
          <w:trHeight w:val="300"/>
        </w:trPr>
        <w:tc>
          <w:tcPr>
            <w:tcW w:w="84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33F53FB0" w14:textId="3174C95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38F0EECD" w14:textId="707349B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78CCA4C3" w14:textId="27A2F40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5362E1BC" w14:textId="1C303A12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4F9BA566" w:rsidP="4F9BA566" w:rsidRDefault="4F9BA566" w14:paraId="2A2D371A" w14:textId="6AB0C992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26D2F263">
        <w:trPr>
          <w:trHeight w:val="180"/>
        </w:trPr>
        <w:tc>
          <w:tcPr>
            <w:tcW w:w="423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F9BA566" w:rsidP="4F9BA566" w:rsidRDefault="4F9BA566" w14:paraId="52E3183A" w14:textId="6F589F3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Responsáveis da Equipe de Planejamento da Contratação:</w:t>
            </w:r>
          </w:p>
        </w:tc>
        <w:tc>
          <w:tcPr>
            <w:tcW w:w="42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20793E5" w14:textId="32559B6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22AB5CB2">
        <w:trPr>
          <w:trHeight w:val="180"/>
        </w:trPr>
        <w:tc>
          <w:tcPr>
            <w:tcW w:w="42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C49561F"/>
        </w:tc>
        <w:tc>
          <w:tcPr>
            <w:tcW w:w="423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01E8215F" w14:textId="14F11D6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0C462EB5">
        <w:trPr>
          <w:trHeight w:val="180"/>
        </w:trPr>
        <w:tc>
          <w:tcPr>
            <w:tcW w:w="42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50D41CB"/>
        </w:tc>
        <w:tc>
          <w:tcPr>
            <w:tcW w:w="423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CA6CF85" w14:textId="430F61E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016C418B">
        <w:trPr>
          <w:trHeight w:val="180"/>
        </w:trPr>
        <w:tc>
          <w:tcPr>
            <w:tcW w:w="423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1E8E4896"/>
        </w:tc>
        <w:tc>
          <w:tcPr>
            <w:tcW w:w="423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509A6C7E" w14:textId="1FEA729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  <w:tr w:rsidR="4F9BA566" w:rsidTr="4F9BA566" w14:paraId="201C881F">
        <w:trPr>
          <w:trHeight w:val="180"/>
        </w:trPr>
        <w:tc>
          <w:tcPr>
            <w:tcW w:w="8460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9BA566" w:rsidP="4F9BA566" w:rsidRDefault="4F9BA566" w14:paraId="75295BD7" w14:textId="65D7EB97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À Direção da Secretaria Administrativa</w:t>
            </w:r>
            <w:r w:rsidRPr="4F9BA566" w:rsidR="4F9BA5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para análise do presente ETP</w:t>
            </w:r>
          </w:p>
        </w:tc>
      </w:tr>
    </w:tbl>
    <w:p xmlns:wp14="http://schemas.microsoft.com/office/word/2010/wordml" w:rsidP="4F9BA566" w14:paraId="1E207724" wp14:textId="2516CC5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B747E"/>
    <w:rsid w:val="4F9BA566"/>
    <w:rsid w:val="5A402BD5"/>
    <w:rsid w:val="7C1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747E"/>
  <w15:chartTrackingRefBased/>
  <w15:docId w15:val="{36FE557B-7011-40CD-A06E-4636BE5D10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2023-05-24T15:12:36.5436757Z</dcterms:created>
  <dcterms:modified xsi:type="dcterms:W3CDTF">2023-05-24T15:13:22.9603280Z</dcterms:modified>
  <dc:creator>Soraya dos Santos Silva</dc:creator>
  <lastModifiedBy>Soraya dos Santos Silva</lastModifiedBy>
</coreProperties>
</file>